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AD" w:rsidRPr="009D758B" w:rsidRDefault="00BE30AD" w:rsidP="00BE30A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Appendix</w:t>
      </w:r>
      <w:r>
        <w:rPr>
          <w:rFonts w:cstheme="minorHAnsi"/>
          <w:sz w:val="24"/>
          <w:szCs w:val="24"/>
        </w:rPr>
        <w:t>: a tabulated summary of all evidence presented in this book related to dates of historical events.</w:t>
      </w:r>
    </w:p>
    <w:tbl>
      <w:tblPr>
        <w:tblStyle w:val="TableGrid"/>
        <w:tblW w:w="10830" w:type="dxa"/>
        <w:tblLayout w:type="fixed"/>
        <w:tblLook w:val="04A0" w:firstRow="1" w:lastRow="0" w:firstColumn="1" w:lastColumn="0" w:noHBand="0" w:noVBand="1"/>
      </w:tblPr>
      <w:tblGrid>
        <w:gridCol w:w="1560"/>
        <w:gridCol w:w="1158"/>
        <w:gridCol w:w="1159"/>
        <w:gridCol w:w="1159"/>
        <w:gridCol w:w="1159"/>
        <w:gridCol w:w="1158"/>
        <w:gridCol w:w="1159"/>
        <w:gridCol w:w="1159"/>
        <w:gridCol w:w="1159"/>
      </w:tblGrid>
      <w:tr w:rsidR="00BE30AD" w:rsidRPr="001A7C34" w:rsidTr="00B53330">
        <w:tc>
          <w:tcPr>
            <w:tcW w:w="1560" w:type="dxa"/>
            <w:tcBorders>
              <w:top w:val="nil"/>
              <w:left w:val="nil"/>
            </w:tcBorders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Climate </w:t>
            </w:r>
          </w:p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proxies</w:t>
            </w: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(O)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Human </w:t>
            </w:r>
          </w:p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populations</w:t>
            </w: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(A)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Characteristic states</w:t>
            </w: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(B)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Power center shifts</w:t>
            </w: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(C)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Active</w:t>
            </w:r>
          </w:p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class</w:t>
            </w: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(D)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Emerging class</w:t>
            </w: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(E)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(-)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</w:t>
            </w:r>
          </w:p>
          <w:p w:rsidR="00BE30AD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  <w:p w:rsidR="00BE30AD" w:rsidRPr="001A7C34" w:rsidRDefault="00BE30AD" w:rsidP="00B53330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(N)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st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spring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12785 – 12565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(+1)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100 %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increasing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(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12700-</w:t>
            </w: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600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BC)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Major increase in global temperature and rise in sea level during Bolling interstadial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event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68} {97}{879}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revolution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maritime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northward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traders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engineers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st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summer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12565 – 12340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OOOOA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(+5)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100%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warm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(12500-</w:t>
            </w: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200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Warmest part of Bolling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interstadial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462}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(12500-</w:t>
            </w: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400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Start of meltwater pulse 1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A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332} {1585}{1974}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Warm period in Patagonia at end of </w:t>
            </w:r>
            <w:r>
              <w:rPr>
                <w:rFonts w:ascii="Arial Narrow" w:hAnsi="Arial Narrow" w:cstheme="minorHAnsi"/>
                <w:sz w:val="16"/>
                <w:szCs w:val="16"/>
              </w:rPr>
              <w:t>Last Glacial Maximum. {1200}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Ice melted and boreal forests spread northward in E</w:t>
            </w:r>
            <w:r>
              <w:rPr>
                <w:rFonts w:ascii="Arial Narrow" w:hAnsi="Arial Narrow" w:cstheme="minorHAnsi"/>
                <w:sz w:val="16"/>
                <w:szCs w:val="16"/>
              </w:rPr>
              <w:t>u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rope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{1635}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growth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Wild cereals were gathered by the Natufian culture in the Levant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{1322}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elite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golden age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builders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invaders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st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autumn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12340 – 12115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spring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E-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(0)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50%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decreasing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scarcity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continental 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migration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warriors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philosophers</w:t>
            </w:r>
          </w:p>
          <w:p w:rsidR="00BE30AD" w:rsidRPr="006B6FED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(12400-</w:t>
            </w:r>
            <w:r>
              <w:rPr>
                <w:rFonts w:ascii="Arial Narrow" w:hAnsi="Arial Narrow" w:cstheme="minorHAnsi"/>
                <w:sz w:val="16"/>
                <w:szCs w:val="16"/>
              </w:rPr>
              <w:t>12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000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Rich grave site near cave in Israel containing tortoise shells probably made for a prominent witch doctor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</w:t>
            </w:r>
            <w:proofErr w:type="gramStart"/>
            <w:r>
              <w:rPr>
                <w:rFonts w:ascii="Arial Narrow" w:hAnsi="Arial Narrow" w:cstheme="minorHAnsi"/>
                <w:sz w:val="16"/>
                <w:szCs w:val="16"/>
              </w:rPr>
              <w:t>721}{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1859}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(12326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first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occupation of Ain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Mallaha</w:t>
            </w:r>
            <w:proofErr w:type="spellEnd"/>
            <w:r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Israel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1917}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st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12115 – 11890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spring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OOO-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(+3)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88%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cool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(12000-11800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Re-advance of ice sheets in New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England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1868}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 xml:space="preserve">(12000BC) Cooling pulse in Patagonia. </w:t>
            </w:r>
            <w:r>
              <w:rPr>
                <w:rFonts w:ascii="Arial Narrow" w:hAnsi="Arial Narrow" w:cstheme="minorHAnsi"/>
                <w:sz w:val="16"/>
                <w:szCs w:val="16"/>
              </w:rPr>
              <w:t>{1200}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(12050-11900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Center of Older Dryas cool period. Glaciers re-advanced and tundra returned to most of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Europe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44}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decline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regionaliz</w:t>
            </w:r>
            <w:r>
              <w:rPr>
                <w:rFonts w:ascii="Arial Narrow" w:hAnsi="Arial Narrow" w:cstheme="minorHAnsi"/>
                <w:b/>
                <w:sz w:val="16"/>
                <w:szCs w:val="16"/>
              </w:rPr>
              <w:t>ed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southward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priests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explorers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  <w:p w:rsidR="00BE30AD" w:rsidRPr="007772B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(12000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Federmesser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reindeer hunting culture emerged in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Europe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769} {1469}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BE30AD" w:rsidRPr="001A7C34" w:rsidTr="00B53330">
        <w:tc>
          <w:tcPr>
            <w:tcW w:w="1560" w:type="dxa"/>
          </w:tcPr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2</w:t>
            </w:r>
            <w:r w:rsidRPr="00BE30AD">
              <w:rPr>
                <w:rFonts w:ascii="Arial Narrow" w:hAnsi="Arial Narrow" w:cstheme="minorHAnsi"/>
                <w:sz w:val="16"/>
                <w:szCs w:val="16"/>
                <w:vertAlign w:val="superscript"/>
                <w:lang w:val="nb-NO"/>
              </w:rPr>
              <w:t>nd</w:t>
            </w: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 xml:space="preserve"> millennial spring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11890 – 11665BC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Hallstatt summer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OO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lastRenderedPageBreak/>
              <w:t>(+2)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100%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lastRenderedPageBreak/>
              <w:t>increasing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(11900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Allerod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warm and wet phase 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lastRenderedPageBreak/>
              <w:t xml:space="preserve">began. Mixed forests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in Europe 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moved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northward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68}</w:t>
            </w:r>
          </w:p>
          <w:p w:rsid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(11800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Maximum rate of sea level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rise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692}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lastRenderedPageBreak/>
              <w:t>revolution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maritime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northward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traders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engineers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2</w:t>
            </w:r>
            <w:r w:rsidRPr="00BE30AD">
              <w:rPr>
                <w:rFonts w:ascii="Arial Narrow" w:hAnsi="Arial Narrow" w:cstheme="minorHAnsi"/>
                <w:sz w:val="16"/>
                <w:szCs w:val="16"/>
                <w:vertAlign w:val="superscript"/>
                <w:lang w:val="nb-NO"/>
              </w:rPr>
              <w:t>nd</w:t>
            </w: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 xml:space="preserve"> millennial summer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11665 – 11440BC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Hallstatt summer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OOOA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(+4)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100%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warm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Northward retreat of Wisconsin ice sheet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{1856}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(11600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Mesa archaeological site in Alaska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occupied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505}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Southern Sweden became ice-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free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1066}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growth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Agricultural village of Tell Abu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Hureyra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was established in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Syria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1290}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elite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golden age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builders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invaders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BE30AD" w:rsidRPr="001A7C34" w:rsidTr="00B53330">
        <w:tc>
          <w:tcPr>
            <w:tcW w:w="1560" w:type="dxa"/>
          </w:tcPr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2</w:t>
            </w:r>
            <w:r w:rsidRPr="00BE30AD">
              <w:rPr>
                <w:rFonts w:ascii="Arial Narrow" w:hAnsi="Arial Narrow" w:cstheme="minorHAnsi"/>
                <w:sz w:val="16"/>
                <w:szCs w:val="16"/>
                <w:vertAlign w:val="superscript"/>
                <w:lang w:val="nb-NO"/>
              </w:rPr>
              <w:t>nd</w:t>
            </w: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 xml:space="preserve"> millennial autumn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11440 – 11215BC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nb-NO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nb-NO"/>
              </w:rPr>
              <w:t>Hallstatt summer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OO</w:t>
            </w:r>
            <w:r>
              <w:rPr>
                <w:rFonts w:ascii="Arial Narrow" w:hAnsi="Arial Narrow" w:cstheme="minorHAnsi"/>
                <w:sz w:val="16"/>
                <w:szCs w:val="16"/>
              </w:rPr>
              <w:t>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(+3)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100%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decreasing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(11400-11350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Cool period began in North Atlantic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region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496} {858}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(11400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Cooling phase occurred in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Patagonia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741}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scarcity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continental 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migration</w:t>
            </w:r>
          </w:p>
          <w:p w:rsidR="00BE30AD" w:rsidRPr="003B73AE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(11390-11200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Clovis big game hunting tradition began and spread rapidly in North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America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1639} {1970}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warriors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philosophers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2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nd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11215 – 10990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autumn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OCN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(+1)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67%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cool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(11050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Rye domesticated at Tell Abu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Hureyra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. Rye is a cold-resistant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crop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817} {1290}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decline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regionalized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southward</w:t>
            </w:r>
          </w:p>
          <w:p w:rsidR="00BE30AD" w:rsidRPr="00E37600" w:rsidRDefault="00BE30AD" w:rsidP="00B53330">
            <w:pPr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Cs/>
                <w:sz w:val="16"/>
                <w:szCs w:val="16"/>
              </w:rPr>
              <w:t>(11000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bCs/>
                <w:sz w:val="16"/>
                <w:szCs w:val="16"/>
              </w:rPr>
              <w:t>) Humans had migrated to Venezuela, Peru and Argentina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t>. {1212}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priests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explorers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(11200-11000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A water dam broke and glacial lake Agassiz drained into the Arctic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Ocean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2030}</w:t>
            </w:r>
          </w:p>
        </w:tc>
      </w:tr>
      <w:tr w:rsidR="00BE30AD" w:rsidRPr="00BE30AD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3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rd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spring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10990 – 10765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autumn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C-NN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(-1)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38%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increasing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revolution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maritime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northward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(10871-10590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Southern Scandinavia settled by the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Bronme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culture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593}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traders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engineers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(10898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Settlement began at Tell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Qaramel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in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Syria.</w:t>
            </w:r>
            <w:r>
              <w:rPr>
                <w:rFonts w:ascii="Arial Narrow" w:hAnsi="Arial Narrow" w:cstheme="minorHAnsi"/>
                <w:sz w:val="16"/>
                <w:szCs w:val="16"/>
              </w:rPr>
              <w:t>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1218}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(11000-10900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Sharp drop in temperature led to end of Bolling/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Allerod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warm period and beginning of </w:t>
            </w:r>
            <w:r>
              <w:rPr>
                <w:rFonts w:ascii="Arial Narrow" w:hAnsi="Arial Narrow" w:cstheme="minorHAnsi"/>
                <w:sz w:val="16"/>
                <w:szCs w:val="16"/>
              </w:rPr>
              <w:t>Younger Dryas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cold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period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32}{33} {68}{858}{1974}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it-IT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>(10800BC) Dry phase in Patagonia.{1200}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it-IT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>3</w:t>
            </w:r>
            <w:r w:rsidRPr="00BE30AD">
              <w:rPr>
                <w:rFonts w:ascii="Arial Narrow" w:hAnsi="Arial Narrow" w:cstheme="minorHAnsi"/>
                <w:sz w:val="16"/>
                <w:szCs w:val="16"/>
                <w:vertAlign w:val="superscript"/>
                <w:lang w:val="it-IT"/>
              </w:rPr>
              <w:t>rd</w:t>
            </w: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 xml:space="preserve"> millennial summer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it-IT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>10765 – 10540BC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it-IT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>Hallstatt autumn</w:t>
            </w:r>
          </w:p>
          <w:p w:rsidR="00BE30AD" w:rsidRP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  <w:lang w:val="it-IT"/>
              </w:rPr>
            </w:pPr>
            <w:r w:rsidRPr="00BE30AD">
              <w:rPr>
                <w:rFonts w:ascii="Arial Narrow" w:hAnsi="Arial Narrow" w:cstheme="minorHAnsi"/>
                <w:sz w:val="16"/>
                <w:szCs w:val="16"/>
                <w:lang w:val="it-IT"/>
              </w:rPr>
              <w:t>OAN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(+1)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67%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warm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(10600-10500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 Southeastern Sweden was deglaciated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{151}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growth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(10600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Initial settlement of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Nanzhuangtou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in China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{1040}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elite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golden age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builders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invaders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(10800-10500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Onset of </w:t>
            </w:r>
            <w:r>
              <w:rPr>
                <w:rFonts w:ascii="Arial Narrow" w:hAnsi="Arial Narrow" w:cstheme="minorHAnsi"/>
                <w:sz w:val="16"/>
                <w:szCs w:val="16"/>
              </w:rPr>
              <w:t>Younger Dryas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cold period in China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{102}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3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rd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autumn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10545 – 10315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--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(0)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50%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decreasing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scarcity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continental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migration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warriors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philosophers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neutral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(10459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Gesher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site in Israel shows early evidence of agriculture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{2140}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Cs/>
                <w:sz w:val="16"/>
                <w:szCs w:val="16"/>
              </w:rPr>
              <w:lastRenderedPageBreak/>
              <w:t>(10500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) Occupation of cave sites began on the south shore of the Caspian </w:t>
            </w:r>
            <w:proofErr w:type="gramStart"/>
            <w:r w:rsidRPr="001A7C34">
              <w:rPr>
                <w:rFonts w:ascii="Arial Narrow" w:hAnsi="Arial Narrow" w:cstheme="minorHAnsi"/>
                <w:bCs/>
                <w:sz w:val="16"/>
                <w:szCs w:val="16"/>
              </w:rPr>
              <w:t>Sea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bCs/>
                <w:sz w:val="16"/>
                <w:szCs w:val="16"/>
              </w:rPr>
              <w:t>1212}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lastRenderedPageBreak/>
              <w:t>contradictions</w:t>
            </w:r>
          </w:p>
        </w:tc>
      </w:tr>
      <w:tr w:rsidR="00BE30AD" w:rsidRPr="001A7C34" w:rsidTr="00B53330">
        <w:tc>
          <w:tcPr>
            <w:tcW w:w="1560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3</w:t>
            </w:r>
            <w:r w:rsidRPr="001A7C34">
              <w:rPr>
                <w:rFonts w:ascii="Arial Narrow" w:hAnsi="Arial Narrow" w:cstheme="minorHAnsi"/>
                <w:sz w:val="16"/>
                <w:szCs w:val="16"/>
                <w:vertAlign w:val="superscript"/>
              </w:rPr>
              <w:t>rd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millennial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10315 – 10090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Hallstatt winter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OAD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(+2)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88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%</w:t>
            </w: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cool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(10250-10100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)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oldest part of the </w:t>
            </w:r>
            <w:r>
              <w:rPr>
                <w:rFonts w:ascii="Arial Narrow" w:hAnsi="Arial Narrow" w:cstheme="minorHAnsi"/>
                <w:sz w:val="16"/>
                <w:szCs w:val="16"/>
              </w:rPr>
              <w:t>Younger Dryas. {151}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decline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(10200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Village of Tell Abu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Hureyra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abandoned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1278}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regionalized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southward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8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priests</w:t>
            </w:r>
          </w:p>
          <w:p w:rsid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(10200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Khiamian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culture in the Levant introduced a mother goddess and bull </w:t>
            </w:r>
            <w:proofErr w:type="gram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worship</w:t>
            </w:r>
            <w:r>
              <w:rPr>
                <w:rFonts w:ascii="Arial Narrow" w:hAnsi="Arial Narrow" w:cstheme="minorHAnsi"/>
                <w:sz w:val="16"/>
                <w:szCs w:val="16"/>
              </w:rPr>
              <w:t>.{</w:t>
            </w:r>
            <w:proofErr w:type="gramEnd"/>
            <w:r>
              <w:rPr>
                <w:rFonts w:ascii="Arial Narrow" w:hAnsi="Arial Narrow" w:cstheme="minorHAnsi"/>
                <w:sz w:val="16"/>
                <w:szCs w:val="16"/>
              </w:rPr>
              <w:t>278}</w:t>
            </w:r>
          </w:p>
          <w:p w:rsidR="00BE30AD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explorers</w:t>
            </w:r>
          </w:p>
        </w:tc>
        <w:tc>
          <w:tcPr>
            <w:tcW w:w="1159" w:type="dxa"/>
          </w:tcPr>
          <w:p w:rsidR="00BE30AD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n</w:t>
            </w: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eutral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sz w:val="16"/>
                <w:szCs w:val="16"/>
              </w:rPr>
              <w:t>(10200</w:t>
            </w:r>
            <w:r>
              <w:rPr>
                <w:rFonts w:ascii="Arial Narrow" w:hAnsi="Arial Narrow" w:cstheme="minorHAnsi"/>
                <w:sz w:val="16"/>
                <w:szCs w:val="16"/>
              </w:rPr>
              <w:t>BC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) </w:t>
            </w:r>
            <w:proofErr w:type="spellStart"/>
            <w:r w:rsidRPr="001A7C34">
              <w:rPr>
                <w:rFonts w:ascii="Arial Narrow" w:hAnsi="Arial Narrow" w:cstheme="minorHAnsi"/>
                <w:sz w:val="16"/>
                <w:szCs w:val="16"/>
              </w:rPr>
              <w:t>Mureybet</w:t>
            </w:r>
            <w:proofErr w:type="spellEnd"/>
            <w:r w:rsidRPr="001A7C34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settlement </w:t>
            </w:r>
            <w:r w:rsidRPr="001A7C34">
              <w:rPr>
                <w:rFonts w:ascii="Arial Narrow" w:hAnsi="Arial Narrow" w:cstheme="minorHAnsi"/>
                <w:sz w:val="16"/>
                <w:szCs w:val="16"/>
              </w:rPr>
              <w:t>established in Syria</w:t>
            </w:r>
            <w:r>
              <w:rPr>
                <w:rFonts w:ascii="Arial Narrow" w:hAnsi="Arial Narrow" w:cstheme="minorHAnsi"/>
                <w:sz w:val="16"/>
                <w:szCs w:val="16"/>
              </w:rPr>
              <w:t>. {874}</w:t>
            </w:r>
          </w:p>
        </w:tc>
        <w:tc>
          <w:tcPr>
            <w:tcW w:w="1159" w:type="dxa"/>
          </w:tcPr>
          <w:p w:rsidR="00BE30AD" w:rsidRPr="001A7C34" w:rsidRDefault="00BE30AD" w:rsidP="00B53330">
            <w:pPr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1A7C34">
              <w:rPr>
                <w:rFonts w:ascii="Arial Narrow" w:hAnsi="Arial Narrow" w:cstheme="minorHAnsi"/>
                <w:b/>
                <w:sz w:val="16"/>
                <w:szCs w:val="16"/>
              </w:rPr>
              <w:t>contradictions</w:t>
            </w:r>
          </w:p>
          <w:p w:rsidR="00BE30AD" w:rsidRPr="001A7C34" w:rsidRDefault="00BE30AD" w:rsidP="00B53330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:rsidR="00BE30AD" w:rsidRDefault="00BE30AD">
      <w:bookmarkStart w:id="0" w:name="_GoBack"/>
      <w:bookmarkEnd w:id="0"/>
    </w:p>
    <w:sectPr w:rsidR="00BE30AD" w:rsidSect="00BE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D"/>
    <w:rsid w:val="00B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D96EE-693A-4A85-A69B-CC47C7A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0AD"/>
    <w:rPr>
      <w:rFonts w:eastAsiaTheme="minorHAnsi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A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P27TDC10</dc:creator>
  <cp:keywords/>
  <dc:description/>
  <cp:lastModifiedBy>P27TDC10</cp:lastModifiedBy>
  <cp:revision>1</cp:revision>
  <dcterms:created xsi:type="dcterms:W3CDTF">2024-03-25T19:04:00Z</dcterms:created>
  <dcterms:modified xsi:type="dcterms:W3CDTF">2024-03-25T19:08:00Z</dcterms:modified>
</cp:coreProperties>
</file>